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98F6" w14:textId="78A76DC6" w:rsidR="00FE14BA" w:rsidRDefault="00FE14BA" w:rsidP="00FE14BA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9. rész</w:t>
      </w:r>
    </w:p>
    <w:p w14:paraId="4A93E5B1" w14:textId="7EC6F67A" w:rsidR="00FE14BA" w:rsidRDefault="00FE14BA" w:rsidP="00FE14BA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AZ ÖLÉSRŐL ÉS A HARAGRÓL</w:t>
      </w:r>
    </w:p>
    <w:p w14:paraId="26DF9E7B" w14:textId="77777777" w:rsidR="00FE14BA" w:rsidRDefault="00FE14BA" w:rsidP="00FE14BA">
      <w:pPr>
        <w:spacing w:after="120"/>
        <w:rPr>
          <w:color w:val="000000"/>
          <w:highlight w:val="white"/>
        </w:rPr>
      </w:pPr>
      <w:r>
        <w:rPr>
          <w:color w:val="000000"/>
          <w:sz w:val="18"/>
          <w:szCs w:val="18"/>
          <w:highlight w:val="white"/>
          <w:vertAlign w:val="superscript"/>
        </w:rPr>
        <w:t>21</w:t>
      </w:r>
      <w:r>
        <w:rPr>
          <w:color w:val="000000"/>
          <w:highlight w:val="white"/>
        </w:rPr>
        <w:t xml:space="preserve">„Hallottátok, hogy megmondtatott a </w:t>
      </w:r>
      <w:proofErr w:type="spellStart"/>
      <w:r>
        <w:rPr>
          <w:color w:val="000000"/>
          <w:highlight w:val="white"/>
        </w:rPr>
        <w:t>régieknek</w:t>
      </w:r>
      <w:proofErr w:type="spellEnd"/>
      <w:r>
        <w:rPr>
          <w:color w:val="000000"/>
          <w:highlight w:val="white"/>
        </w:rPr>
        <w:t>: Ne ölj! Mert aki öl, méltó arra, hogy ítélkezzenek felette. </w:t>
      </w:r>
      <w:r>
        <w:rPr>
          <w:color w:val="000000"/>
          <w:sz w:val="18"/>
          <w:szCs w:val="18"/>
          <w:highlight w:val="white"/>
          <w:vertAlign w:val="superscript"/>
        </w:rPr>
        <w:t>22</w:t>
      </w:r>
      <w:r>
        <w:rPr>
          <w:color w:val="000000"/>
          <w:highlight w:val="white"/>
        </w:rPr>
        <w:t xml:space="preserve">Én pedig azt mondom nektek, hogy aki haragszik atyjafiára, méltó arra, hogy ítélkezzenek felette, aki pedig azt mondja atyjafiának: Ostoba! - méltó a </w:t>
      </w:r>
      <w:proofErr w:type="spellStart"/>
      <w:r>
        <w:rPr>
          <w:color w:val="000000"/>
          <w:highlight w:val="white"/>
        </w:rPr>
        <w:t>főtörvényszéki</w:t>
      </w:r>
      <w:proofErr w:type="spellEnd"/>
      <w:r>
        <w:rPr>
          <w:color w:val="000000"/>
          <w:highlight w:val="white"/>
        </w:rPr>
        <w:t xml:space="preserve"> eljárásra; aki pedig azt mondja: Bolond! - méltó a gyehenna tüzére. </w:t>
      </w:r>
      <w:r>
        <w:rPr>
          <w:color w:val="000000"/>
          <w:sz w:val="18"/>
          <w:szCs w:val="18"/>
          <w:highlight w:val="white"/>
          <w:vertAlign w:val="superscript"/>
        </w:rPr>
        <w:t>23</w:t>
      </w:r>
      <w:r>
        <w:rPr>
          <w:color w:val="000000"/>
          <w:highlight w:val="white"/>
        </w:rPr>
        <w:t>Ha tehát áldozati ajándékodat az oltárhoz viszed, és ott jut eszedbe, hogy atyádfiának valami panasza van ellened, </w:t>
      </w:r>
      <w:r>
        <w:rPr>
          <w:color w:val="000000"/>
          <w:sz w:val="18"/>
          <w:szCs w:val="18"/>
          <w:highlight w:val="white"/>
          <w:vertAlign w:val="superscript"/>
        </w:rPr>
        <w:t>24</w:t>
      </w:r>
      <w:r>
        <w:rPr>
          <w:color w:val="000000"/>
          <w:highlight w:val="white"/>
        </w:rPr>
        <w:t>hagyd ott ajándékodat az oltár előtt, menj el, békülj ki előbb atyádfiával, és csak azután térj vissza, s vidd fel ajándékodat. </w:t>
      </w:r>
      <w:r>
        <w:rPr>
          <w:color w:val="000000"/>
          <w:sz w:val="18"/>
          <w:szCs w:val="18"/>
          <w:highlight w:val="white"/>
          <w:vertAlign w:val="superscript"/>
        </w:rPr>
        <w:t>25</w:t>
      </w:r>
      <w:r>
        <w:rPr>
          <w:color w:val="000000"/>
          <w:highlight w:val="white"/>
        </w:rPr>
        <w:t>Békülj meg ellenfeleddel hamar, amíg az úton együtt van veled, hogy át ne adjon ellenfeled a bírónak, a bíró pedig a szolgának, és így börtönbe kerülj. </w:t>
      </w:r>
      <w:r>
        <w:rPr>
          <w:color w:val="000000"/>
          <w:sz w:val="18"/>
          <w:szCs w:val="18"/>
          <w:highlight w:val="white"/>
          <w:vertAlign w:val="superscript"/>
        </w:rPr>
        <w:t>26</w:t>
      </w:r>
      <w:r>
        <w:rPr>
          <w:color w:val="000000"/>
          <w:highlight w:val="white"/>
        </w:rPr>
        <w:t>Bizony, mondom néked, ki nem jössz onnan, amíg meg nem adod az utolsó fillért is.” </w:t>
      </w:r>
    </w:p>
    <w:p w14:paraId="6BCF8CBA" w14:textId="77777777" w:rsidR="00FE14BA" w:rsidRDefault="00FE14BA" w:rsidP="00FE14BA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A HÁZASSÁGTÖRÉSRŐL ÉS A VÁLÁSRÓL</w:t>
      </w:r>
    </w:p>
    <w:p w14:paraId="1456B6AE" w14:textId="77777777" w:rsidR="00FE14BA" w:rsidRDefault="00FE14BA" w:rsidP="00FE14BA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27</w:t>
      </w:r>
      <w:r>
        <w:rPr>
          <w:color w:val="000000"/>
          <w:highlight w:val="white"/>
        </w:rPr>
        <w:t>„Hallottátok, hogy megmondatott: Ne paráználkodj! </w:t>
      </w:r>
      <w:r>
        <w:rPr>
          <w:color w:val="000000"/>
          <w:sz w:val="18"/>
          <w:szCs w:val="18"/>
          <w:highlight w:val="white"/>
          <w:vertAlign w:val="superscript"/>
        </w:rPr>
        <w:t>28</w:t>
      </w:r>
      <w:r>
        <w:rPr>
          <w:color w:val="000000"/>
          <w:highlight w:val="white"/>
        </w:rPr>
        <w:t>Én pedig azt mondom nektek: aki kívánsággal tekint egy asszonyra, már paráznaságot követett el vele szívében. </w:t>
      </w:r>
      <w:r>
        <w:rPr>
          <w:color w:val="000000"/>
          <w:sz w:val="18"/>
          <w:szCs w:val="18"/>
          <w:highlight w:val="white"/>
          <w:vertAlign w:val="superscript"/>
        </w:rPr>
        <w:t>29</w:t>
      </w:r>
      <w:r>
        <w:rPr>
          <w:color w:val="000000"/>
          <w:highlight w:val="white"/>
        </w:rPr>
        <w:t>Ha a jobb szemed visz bűnre, vájd ki, és dobd el magadtól, mert jobb neked, ha egy vész el tagjaid közül, mintha egész tested vettetik a gyehennára. </w:t>
      </w:r>
      <w:r>
        <w:rPr>
          <w:color w:val="000000"/>
          <w:sz w:val="18"/>
          <w:szCs w:val="18"/>
          <w:highlight w:val="white"/>
          <w:vertAlign w:val="superscript"/>
        </w:rPr>
        <w:t>30</w:t>
      </w:r>
      <w:r>
        <w:rPr>
          <w:color w:val="000000"/>
          <w:highlight w:val="white"/>
        </w:rPr>
        <w:t>Ha pedig jobb kezed visz bűnre, vágd le, és dobd el magadtól, mert jobb neked, ha egy vész el tagjaid közül, mintha egész tested vettetik a gyehennára.” </w:t>
      </w:r>
      <w:r>
        <w:rPr>
          <w:color w:val="000000"/>
          <w:sz w:val="18"/>
          <w:szCs w:val="18"/>
          <w:highlight w:val="white"/>
          <w:vertAlign w:val="superscript"/>
        </w:rPr>
        <w:t>31</w:t>
      </w:r>
      <w:r>
        <w:rPr>
          <w:color w:val="000000"/>
          <w:highlight w:val="white"/>
        </w:rPr>
        <w:t>„Megmondatott ez is: Aki elbocsátja feleségét, adjon neki válólevelet. </w:t>
      </w:r>
      <w:r>
        <w:rPr>
          <w:color w:val="000000"/>
          <w:sz w:val="18"/>
          <w:szCs w:val="18"/>
          <w:highlight w:val="white"/>
          <w:vertAlign w:val="superscript"/>
        </w:rPr>
        <w:t>32</w:t>
      </w:r>
      <w:r>
        <w:rPr>
          <w:color w:val="000000"/>
          <w:highlight w:val="white"/>
        </w:rPr>
        <w:t>Én pedig azt mondom nektek, hogy aki elbocsátja feleségét, paráznaság esetét kivéve, az házasságtörővé teszi őt, és aki elbocsátott asszonyt vesz feleségül, az házasságtörést követ el.”</w:t>
      </w:r>
    </w:p>
    <w:p w14:paraId="5DAAF578" w14:textId="77777777" w:rsidR="00FE14BA" w:rsidRDefault="00FE14BA" w:rsidP="00FE14BA">
      <w:pPr>
        <w:spacing w:after="120"/>
        <w:jc w:val="center"/>
        <w:rPr>
          <w:color w:val="000000"/>
        </w:rPr>
      </w:pPr>
      <w:r>
        <w:rPr>
          <w:color w:val="000000"/>
        </w:rPr>
        <w:t>AZ ESKÜRŐL</w:t>
      </w:r>
    </w:p>
    <w:p w14:paraId="0297E8A5" w14:textId="77777777" w:rsidR="00FE14BA" w:rsidRDefault="00FE14BA" w:rsidP="00FE14BA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33</w:t>
      </w:r>
      <w:r>
        <w:rPr>
          <w:color w:val="000000"/>
          <w:highlight w:val="white"/>
        </w:rPr>
        <w:t xml:space="preserve">„Hallottátok azt is, hogy megmondatott a </w:t>
      </w:r>
      <w:proofErr w:type="spellStart"/>
      <w:r>
        <w:rPr>
          <w:color w:val="000000"/>
          <w:highlight w:val="white"/>
        </w:rPr>
        <w:t>régieknek</w:t>
      </w:r>
      <w:proofErr w:type="spellEnd"/>
      <w:r>
        <w:rPr>
          <w:color w:val="000000"/>
          <w:highlight w:val="white"/>
        </w:rPr>
        <w:t>: Ne esküdj hamisan, az Úrnak pedig add meg, amit esküvel fogadtál. </w:t>
      </w:r>
      <w:r>
        <w:rPr>
          <w:color w:val="000000"/>
          <w:sz w:val="18"/>
          <w:szCs w:val="18"/>
          <w:highlight w:val="white"/>
          <w:vertAlign w:val="superscript"/>
        </w:rPr>
        <w:t>34</w:t>
      </w:r>
      <w:r>
        <w:rPr>
          <w:color w:val="000000"/>
          <w:highlight w:val="white"/>
        </w:rPr>
        <w:t>Én pedig azt mondom nektek, hogy egyáltalán ne esküdjetek: se az égre, mert az az Isten királyi széke, </w:t>
      </w:r>
      <w:r>
        <w:rPr>
          <w:color w:val="000000"/>
          <w:sz w:val="18"/>
          <w:szCs w:val="18"/>
          <w:highlight w:val="white"/>
          <w:vertAlign w:val="superscript"/>
        </w:rPr>
        <w:t>35</w:t>
      </w:r>
      <w:r>
        <w:rPr>
          <w:color w:val="000000"/>
          <w:highlight w:val="white"/>
        </w:rPr>
        <w:t>se a földre, mert az lábainak zsámolya, se Jeruzsálemre, mert az a nagy Király városa; </w:t>
      </w:r>
      <w:r>
        <w:rPr>
          <w:color w:val="000000"/>
          <w:sz w:val="18"/>
          <w:szCs w:val="18"/>
          <w:highlight w:val="white"/>
          <w:vertAlign w:val="superscript"/>
        </w:rPr>
        <w:t>36</w:t>
      </w:r>
      <w:r>
        <w:rPr>
          <w:color w:val="000000"/>
          <w:highlight w:val="white"/>
        </w:rPr>
        <w:t>de ne esküdj saját fejedre sem, hiszen egyetlen hajad szálát sem tudod fehérré vagy feketévé tenni. </w:t>
      </w:r>
      <w:r>
        <w:rPr>
          <w:color w:val="000000"/>
          <w:sz w:val="18"/>
          <w:szCs w:val="18"/>
          <w:highlight w:val="white"/>
          <w:vertAlign w:val="superscript"/>
        </w:rPr>
        <w:t>37</w:t>
      </w:r>
      <w:r>
        <w:rPr>
          <w:color w:val="000000"/>
          <w:highlight w:val="white"/>
        </w:rPr>
        <w:t>Ellenben a ti beszédetekben az igen legyen igen, a nem pedig nem, ami pedig túlmegy ezen, az a gonosztól van.”</w:t>
      </w:r>
    </w:p>
    <w:p w14:paraId="18C4B293" w14:textId="77777777" w:rsidR="00FE14BA" w:rsidRDefault="00FE14BA" w:rsidP="00FE14BA">
      <w:pPr>
        <w:spacing w:after="120"/>
        <w:jc w:val="center"/>
        <w:rPr>
          <w:color w:val="000000"/>
        </w:rPr>
      </w:pPr>
      <w:r>
        <w:rPr>
          <w:color w:val="000000"/>
        </w:rPr>
        <w:t>A MEGTORLÁSRÓL</w:t>
      </w:r>
    </w:p>
    <w:p w14:paraId="4D036076" w14:textId="77777777" w:rsidR="00FE14BA" w:rsidRDefault="00FE14BA" w:rsidP="00FE14BA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38</w:t>
      </w:r>
      <w:r>
        <w:rPr>
          <w:color w:val="000000"/>
          <w:highlight w:val="white"/>
        </w:rPr>
        <w:t>„Hallottátok, hogy megmondatott: Szemet szemért, fogat fogért. </w:t>
      </w:r>
      <w:r>
        <w:rPr>
          <w:color w:val="000000"/>
          <w:sz w:val="18"/>
          <w:szCs w:val="18"/>
          <w:highlight w:val="white"/>
          <w:vertAlign w:val="superscript"/>
        </w:rPr>
        <w:t>39</w:t>
      </w:r>
      <w:r>
        <w:rPr>
          <w:color w:val="000000"/>
          <w:highlight w:val="white"/>
        </w:rPr>
        <w:t xml:space="preserve">Én pedig azt mondom nektek, hogy ne szálljatok szembe a gonosszal, hanem annak, aki arcul üt jobb felől, </w:t>
      </w:r>
      <w:proofErr w:type="spellStart"/>
      <w:r>
        <w:rPr>
          <w:color w:val="000000"/>
          <w:highlight w:val="white"/>
        </w:rPr>
        <w:t>tartsd</w:t>
      </w:r>
      <w:proofErr w:type="spellEnd"/>
      <w:r>
        <w:rPr>
          <w:color w:val="000000"/>
          <w:highlight w:val="white"/>
        </w:rPr>
        <w:t xml:space="preserve"> oda másik arcodat is. </w:t>
      </w:r>
      <w:r>
        <w:rPr>
          <w:color w:val="000000"/>
          <w:sz w:val="18"/>
          <w:szCs w:val="18"/>
          <w:highlight w:val="white"/>
          <w:vertAlign w:val="superscript"/>
        </w:rPr>
        <w:t>40</w:t>
      </w:r>
      <w:r>
        <w:rPr>
          <w:color w:val="000000"/>
          <w:highlight w:val="white"/>
        </w:rPr>
        <w:t>Ha valaki pereskedni akar veled, és el akarja venni az alsóruhádat, engedd át neki a felsőt is. </w:t>
      </w:r>
      <w:r>
        <w:rPr>
          <w:color w:val="000000"/>
          <w:sz w:val="18"/>
          <w:szCs w:val="18"/>
          <w:highlight w:val="white"/>
          <w:vertAlign w:val="superscript"/>
        </w:rPr>
        <w:t>41</w:t>
      </w:r>
      <w:r>
        <w:rPr>
          <w:color w:val="000000"/>
          <w:highlight w:val="white"/>
        </w:rPr>
        <w:t>Ha pedig valaki egy mérföldnyi útra kényszerít, menj el vele kettőre. </w:t>
      </w:r>
      <w:r>
        <w:rPr>
          <w:color w:val="000000"/>
          <w:sz w:val="18"/>
          <w:szCs w:val="18"/>
          <w:highlight w:val="white"/>
          <w:vertAlign w:val="superscript"/>
        </w:rPr>
        <w:t>42</w:t>
      </w:r>
      <w:r>
        <w:rPr>
          <w:color w:val="000000"/>
          <w:highlight w:val="white"/>
        </w:rPr>
        <w:t>Aki kér tőled, annak adj, és aki kölcsön akar kérni tőled, attól ne fordulj el.” </w:t>
      </w:r>
    </w:p>
    <w:p w14:paraId="15985C0C" w14:textId="77777777" w:rsidR="00FE14BA" w:rsidRDefault="00FE14BA" w:rsidP="00FE14BA">
      <w:pPr>
        <w:spacing w:after="120"/>
        <w:jc w:val="center"/>
        <w:rPr>
          <w:color w:val="000000"/>
        </w:rPr>
      </w:pPr>
      <w:r>
        <w:rPr>
          <w:color w:val="000000"/>
        </w:rPr>
        <w:t>SZERESSÉTEK ELLENSÉGEITEKET</w:t>
      </w:r>
    </w:p>
    <w:p w14:paraId="110FEF49" w14:textId="77777777" w:rsidR="00FE14BA" w:rsidRDefault="00FE14BA" w:rsidP="00FE14BA">
      <w:pPr>
        <w:spacing w:after="120"/>
        <w:rPr>
          <w:color w:val="000000"/>
          <w:highlight w:val="white"/>
        </w:rPr>
      </w:pPr>
      <w:r>
        <w:rPr>
          <w:color w:val="000000"/>
          <w:sz w:val="18"/>
          <w:szCs w:val="18"/>
          <w:highlight w:val="white"/>
          <w:vertAlign w:val="superscript"/>
        </w:rPr>
        <w:t>43</w:t>
      </w:r>
      <w:r>
        <w:rPr>
          <w:color w:val="000000"/>
          <w:highlight w:val="white"/>
        </w:rPr>
        <w:t>„Hallottátok, hogy megmondatott: Szeresd felebarátodat, és gyűlöld ellenségedet. </w:t>
      </w:r>
      <w:r>
        <w:rPr>
          <w:color w:val="000000"/>
          <w:sz w:val="18"/>
          <w:szCs w:val="18"/>
          <w:highlight w:val="white"/>
          <w:vertAlign w:val="superscript"/>
        </w:rPr>
        <w:t>44</w:t>
      </w:r>
      <w:r>
        <w:rPr>
          <w:color w:val="000000"/>
          <w:highlight w:val="white"/>
        </w:rPr>
        <w:t>Én pedig azt mondom nektek: Szeressétek ellenségeiteket, és imádkozzatok azokért, akik üldöznek titeket, </w:t>
      </w:r>
      <w:r>
        <w:rPr>
          <w:color w:val="000000"/>
          <w:sz w:val="18"/>
          <w:szCs w:val="18"/>
          <w:highlight w:val="white"/>
          <w:vertAlign w:val="superscript"/>
        </w:rPr>
        <w:t>45</w:t>
      </w:r>
      <w:r>
        <w:rPr>
          <w:color w:val="000000"/>
          <w:highlight w:val="white"/>
        </w:rPr>
        <w:t>hogy legyetek mennyei Atyátoknak fiai, aki felhozza napját gonoszokra és jókra, és esőt ad igazaknak és hamisaknak. </w:t>
      </w:r>
      <w:proofErr w:type="gramStart"/>
      <w:r>
        <w:rPr>
          <w:color w:val="000000"/>
          <w:sz w:val="18"/>
          <w:szCs w:val="18"/>
          <w:highlight w:val="white"/>
          <w:vertAlign w:val="superscript"/>
        </w:rPr>
        <w:t>46</w:t>
      </w:r>
      <w:r>
        <w:rPr>
          <w:color w:val="000000"/>
          <w:highlight w:val="white"/>
        </w:rPr>
        <w:t>Mert</w:t>
      </w:r>
      <w:proofErr w:type="gramEnd"/>
      <w:r>
        <w:rPr>
          <w:color w:val="000000"/>
          <w:highlight w:val="white"/>
        </w:rPr>
        <w:t xml:space="preserve"> ha azokat szeretitek, akik titeket szeretnek, mi a jutalmatok? Nem ugyanezt teszik-e a vámszedők is? </w:t>
      </w:r>
      <w:proofErr w:type="gramStart"/>
      <w:r>
        <w:rPr>
          <w:color w:val="000000"/>
          <w:sz w:val="18"/>
          <w:szCs w:val="18"/>
          <w:highlight w:val="white"/>
          <w:vertAlign w:val="superscript"/>
        </w:rPr>
        <w:t>47</w:t>
      </w:r>
      <w:r>
        <w:rPr>
          <w:color w:val="000000"/>
          <w:highlight w:val="white"/>
        </w:rPr>
        <w:t>És</w:t>
      </w:r>
      <w:proofErr w:type="gramEnd"/>
      <w:r>
        <w:rPr>
          <w:color w:val="000000"/>
          <w:highlight w:val="white"/>
        </w:rPr>
        <w:t xml:space="preserve"> ha csak </w:t>
      </w:r>
      <w:proofErr w:type="spellStart"/>
      <w:r>
        <w:rPr>
          <w:color w:val="000000"/>
          <w:highlight w:val="white"/>
        </w:rPr>
        <w:t>atyátokfiait</w:t>
      </w:r>
      <w:proofErr w:type="spellEnd"/>
      <w:r>
        <w:rPr>
          <w:color w:val="000000"/>
          <w:highlight w:val="white"/>
        </w:rPr>
        <w:t xml:space="preserve"> köszöntitek, mennyivel tesztek többet másoknál? Nem ugyanezt teszik-e a pogányok is? </w:t>
      </w:r>
    </w:p>
    <w:p w14:paraId="2B5B7C77" w14:textId="77777777" w:rsidR="00FE14BA" w:rsidRDefault="00FE14BA" w:rsidP="00FE14BA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AZ ADAKOZÁS</w:t>
      </w:r>
    </w:p>
    <w:p w14:paraId="1CD4701C" w14:textId="102F39BE" w:rsidR="00FE14BA" w:rsidRPr="00FE14BA" w:rsidRDefault="00FE14BA" w:rsidP="00FE14BA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</w:t>
      </w:r>
      <w:r>
        <w:rPr>
          <w:color w:val="000000"/>
          <w:highlight w:val="white"/>
        </w:rPr>
        <w:t>„Vigyázzatok: a kegyességeteket ne az emberek előtt gyakoroljátok, hogy lássanak titeket, mert így nem kaptok jutalmat mennyei Atyátoktól. </w:t>
      </w:r>
      <w:r>
        <w:rPr>
          <w:color w:val="000000"/>
          <w:sz w:val="18"/>
          <w:szCs w:val="18"/>
          <w:highlight w:val="white"/>
          <w:vertAlign w:val="superscript"/>
        </w:rPr>
        <w:t>2</w:t>
      </w:r>
      <w:r>
        <w:rPr>
          <w:color w:val="000000"/>
          <w:highlight w:val="white"/>
        </w:rPr>
        <w:t xml:space="preserve">Amikor tehát adományt adsz, ne kürtöltess magad előtt, ahogyan a képmutatók teszik a zsinagógákban és az utcákon, hogy </w:t>
      </w:r>
      <w:r>
        <w:rPr>
          <w:color w:val="000000"/>
          <w:highlight w:val="white"/>
        </w:rPr>
        <w:lastRenderedPageBreak/>
        <w:t>dicsérjék őket az emberek. Bizony, mondom néktek: megkapták jutalmukat. </w:t>
      </w:r>
      <w:r>
        <w:rPr>
          <w:color w:val="000000"/>
          <w:sz w:val="18"/>
          <w:szCs w:val="18"/>
          <w:highlight w:val="white"/>
          <w:vertAlign w:val="superscript"/>
        </w:rPr>
        <w:t>3</w:t>
      </w:r>
      <w:r>
        <w:rPr>
          <w:color w:val="000000"/>
          <w:highlight w:val="white"/>
        </w:rPr>
        <w:t>Te pedig amikor adományt adsz, ne tudja a bal kezed, mit tesz a jobb, </w:t>
      </w:r>
      <w:r>
        <w:rPr>
          <w:color w:val="000000"/>
          <w:sz w:val="18"/>
          <w:szCs w:val="18"/>
          <w:highlight w:val="white"/>
          <w:vertAlign w:val="superscript"/>
        </w:rPr>
        <w:t>4</w:t>
      </w:r>
      <w:r>
        <w:rPr>
          <w:color w:val="000000"/>
          <w:highlight w:val="white"/>
        </w:rPr>
        <w:t>hogy adakozásod titokban történjék; a te Atyád pedig, aki látja, ami titokban történik, megfizet neked.”</w:t>
      </w:r>
    </w:p>
    <w:p w14:paraId="5E6F42E7" w14:textId="77777777" w:rsidR="00FE14BA" w:rsidRDefault="00FE14BA" w:rsidP="00FE14BA">
      <w:pPr>
        <w:spacing w:after="120"/>
        <w:rPr>
          <w:color w:val="000000"/>
        </w:rPr>
      </w:pPr>
      <w:bookmarkStart w:id="0" w:name="_GoBack"/>
      <w:bookmarkEnd w:id="0"/>
    </w:p>
    <w:p w14:paraId="52461515" w14:textId="77777777" w:rsidR="00923F37" w:rsidRDefault="008A3311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A"/>
    <w:rsid w:val="00297CF2"/>
    <w:rsid w:val="0043331D"/>
    <w:rsid w:val="00646919"/>
    <w:rsid w:val="00740C12"/>
    <w:rsid w:val="008776AA"/>
    <w:rsid w:val="008A3311"/>
    <w:rsid w:val="00A83BC6"/>
    <w:rsid w:val="00B151D6"/>
    <w:rsid w:val="00C77F2A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CBB337"/>
  <w14:defaultImageDpi w14:val="32767"/>
  <w15:chartTrackingRefBased/>
  <w15:docId w15:val="{E16EC641-9733-0C4E-94E1-27023D3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4B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3149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2019-11-18T13:09:00Z</dcterms:created>
  <dcterms:modified xsi:type="dcterms:W3CDTF">2019-11-18T13:10:00Z</dcterms:modified>
  <cp:category/>
</cp:coreProperties>
</file>