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1DFE" w14:textId="703AC318" w:rsidR="00AA1791" w:rsidRDefault="00AA1791" w:rsidP="00AA1791">
      <w:pPr>
        <w:spacing w:after="120"/>
        <w:jc w:val="center"/>
        <w:rPr>
          <w:color w:val="000000"/>
        </w:rPr>
      </w:pPr>
      <w:r>
        <w:rPr>
          <w:color w:val="000000"/>
        </w:rPr>
        <w:t>34. rész</w:t>
      </w:r>
      <w:bookmarkStart w:id="0" w:name="_GoBack"/>
      <w:bookmarkEnd w:id="0"/>
    </w:p>
    <w:p w14:paraId="3C2D240D" w14:textId="5E498A72" w:rsidR="00AA1791" w:rsidRDefault="00AA1791" w:rsidP="00AA1791">
      <w:pPr>
        <w:spacing w:after="120"/>
        <w:jc w:val="center"/>
        <w:rPr>
          <w:color w:val="000000"/>
        </w:rPr>
      </w:pPr>
      <w:r>
        <w:rPr>
          <w:color w:val="000000"/>
        </w:rPr>
        <w:t>A NÉP VEZETŐINEK TANÁCSKOZÁSA JÉZUS ELLEN</w:t>
      </w:r>
    </w:p>
    <w:p w14:paraId="2ACCD985" w14:textId="77777777" w:rsidR="00AA1791" w:rsidRDefault="00AA1791" w:rsidP="00AA1791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 xml:space="preserve">Két nap múlva volt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páska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a kovásztalan kenyerek ünnepe; a főpapok és az írástudók keresték a módját, hogyan fogják el, és öljék meg őt csellel;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mert ezt mondták: „Ne az ünnepen, hogy zavargás ne legyen a nép körében.”</w:t>
      </w:r>
    </w:p>
    <w:p w14:paraId="0FC19225" w14:textId="77777777" w:rsidR="00AA1791" w:rsidRDefault="00AA1791" w:rsidP="00AA1791">
      <w:pPr>
        <w:spacing w:after="120"/>
        <w:jc w:val="center"/>
        <w:rPr>
          <w:color w:val="000000"/>
        </w:rPr>
      </w:pPr>
      <w:r>
        <w:rPr>
          <w:color w:val="000000"/>
        </w:rPr>
        <w:t>JÚDÁS ELÁRULJA JÉZUST</w:t>
      </w:r>
    </w:p>
    <w:p w14:paraId="10104C38" w14:textId="77777777" w:rsidR="00AA1791" w:rsidRDefault="00AA1791" w:rsidP="00AA1791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 xml:space="preserve">Ekkor Júdás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Iskáriótes</w:t>
      </w:r>
      <w:proofErr w:type="spellEnd"/>
      <w:r>
        <w:rPr>
          <w:rFonts w:ascii="Times" w:eastAsia="Times" w:hAnsi="Times" w:cs="Times"/>
          <w:color w:val="000000"/>
          <w:highlight w:val="white"/>
        </w:rPr>
        <w:t>, egy a tizenkettő közül, elment a főpapokhoz, hogy elárulja őt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Amikor azok ezt meghallották, megörültek, és megígérték, hogy pénzt adnak neki. Ő pedig kereste a módját, hogyan árulhatná el Jézust egy megfelelő pillanatban.</w:t>
      </w:r>
    </w:p>
    <w:p w14:paraId="5C48AB5A" w14:textId="77777777" w:rsidR="00AA1791" w:rsidRDefault="00AA1791" w:rsidP="00AA1791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AZ UTOLSÓ VACSORA </w:t>
      </w:r>
    </w:p>
    <w:p w14:paraId="6AE27F93" w14:textId="77777777" w:rsidR="00AA1791" w:rsidRDefault="00AA1791" w:rsidP="00AA1791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 kovásztalan kenyerek első napján, amikor a húsvéti bárányt szokták áldozni, így szóltak hozzá tanítványai: „Hol akarod megenni a húsvéti vacsorát, hol készítsük el?”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Jézus elküldött tanítványai közül kettőt, és ezt mondta nekik: „Menjetek a városba, és ott szembejön veletek egy ember, aki egy korsó vizet visz; kövessétek őt,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ahova bemegy, mondjátok meg a házigazdának, hogy a Mester ezt üzeni: Hol van a szállásom, ahol tanítványaimmal együtt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megehetem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húsvéti vacsorát?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Ő majd mutat nektek egy nagy emeleti termet berendezve, készen: ott készítsétek el nekünk a vacsorát.”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Elindultak tehát a tanítványok, és bementek a városba; itt mindent úgy találtak, ahogyan megmondta nekik, és elkészítették a húsvéti vacsorát.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Amikor beesteledett, odament a tizenkettővel;</w:t>
      </w:r>
    </w:p>
    <w:p w14:paraId="0E45091D" w14:textId="77777777" w:rsidR="00AA1791" w:rsidRDefault="00AA1791" w:rsidP="00AA1791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MEGMOSSA TANÍTVÁNYAI LÁBÁT</w:t>
      </w:r>
    </w:p>
    <w:p w14:paraId="097B67CB" w14:textId="77777777" w:rsidR="00AA1791" w:rsidRDefault="00AA1791" w:rsidP="00AA1791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Jézus jól tudva, hogy az Atya mindent kezébe adott, és hogy az Istentől jött, és az Istenhez megy: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 xml:space="preserve">felkelt a vacsorától, letette felsőruháját, és egy kendőt véve,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körülkötötte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magát;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azután vizet öntött a mosdótálba, és elkezdte a tanítványok lábát mosni, és törölni azzal a kendővel, amellyel körül volt kötve.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Eközben Simon Péterhez ért. Az így szólt hozzá: „Uram, te mosod meg az én lábamat?”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Jézus így válaszolt neki: „Amit én teszek, most még nem érted, de később majd megérted.”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Péter így szólt hozzá: „Az én lábamat nem mosod meg soha.” Jézus így válaszolt neki: „Ha nem moslak meg, semmi közöd sincs hozzám.”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Simon Péter erre ezt mondta neki: „Uram, ne csak a lábamat, hanem a kezemet, sőt a fejemet is!”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Jézus így szólt hozzá: „Aki megfürdött, annak csak arra van szüksége, hogy a lábát mossák meg, különben teljesen tiszta. Ti is tiszták vagytok, de nem mind.”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Mert tudta, ki árulja el, azért mondta: „Nem vagytok mindnyájan tiszták.”</w:t>
      </w:r>
      <w:r>
        <w:rPr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Miután megmosta a lábukat, és felvette a felsőruháját, ismét letelepedett, és ezt mondta nekik: „Értitek, hogy mit tettem veletek?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Ti így hívtok engem: Mester, és Uram, és jól mondjátok, mert az vagyok.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Ha tehát megmostam a ti lábatokat, én, az Úr és a Mester, nektek is meg kell mosnotok egymás lábát.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Mert példát adtam nektek, hogy amint én tettem veletek, ti is úgy tegyetek.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Bizony, bizony, mondom néktek: a szolga nem nagyobb az uránál, sem a küldött nem nagyobb annál, aki elküldte.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 xml:space="preserve">Ha tudjátok ezeket, boldogok lesztek, ha így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cselekesztek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 xml:space="preserve">Nem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mindnyájatokról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szólok: én tudom, kiket választottam ki, de be kell teljesednie az Írásnak: Aki az én kenyeremet eszi, az emelte fel ellenem a sarkát.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Már most, mielőtt ez megtörténik, megmondom nektek, hogy amikor meglesz, higgyétek, hogy én vagyok.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 xml:space="preserve">Bizony, bizony, mondom néktek: aki befogadja azt, akit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elküldök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engem fogad be; aki pedig engem befogad, azt fogadja be, aki engem elküldött.”</w:t>
      </w:r>
    </w:p>
    <w:p w14:paraId="5AA3DF67" w14:textId="77777777" w:rsidR="00923F37" w:rsidRDefault="004473EE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91"/>
    <w:rsid w:val="00297CF2"/>
    <w:rsid w:val="0043331D"/>
    <w:rsid w:val="004473EE"/>
    <w:rsid w:val="00646919"/>
    <w:rsid w:val="00740C12"/>
    <w:rsid w:val="008776AA"/>
    <w:rsid w:val="00A83BC6"/>
    <w:rsid w:val="00AA1791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884339"/>
  <w14:defaultImageDpi w14:val="32767"/>
  <w15:chartTrackingRefBased/>
  <w15:docId w15:val="{268D2153-A2D0-8E47-939C-A344222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179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2795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2019-11-18T14:22:00Z</dcterms:created>
  <dcterms:modified xsi:type="dcterms:W3CDTF">2019-11-18T14:22:00Z</dcterms:modified>
  <cp:category/>
</cp:coreProperties>
</file>