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C9F9" w14:textId="11350295" w:rsidR="00F103C0" w:rsidRDefault="00F103C0" w:rsidP="00F103C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31. rész</w:t>
      </w:r>
      <w:bookmarkStart w:id="0" w:name="_GoBack"/>
      <w:bookmarkEnd w:id="0"/>
    </w:p>
    <w:p w14:paraId="6D46BD6C" w14:textId="1CED63CF" w:rsidR="00F103C0" w:rsidRDefault="00F103C0" w:rsidP="00F103C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KÉRDÉS A FELTÁMADÁSRÓL</w:t>
      </w:r>
    </w:p>
    <w:p w14:paraId="4DDDC854" w14:textId="77777777" w:rsidR="00F103C0" w:rsidRDefault="00F103C0" w:rsidP="00F103C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 xml:space="preserve">Azon a napon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szadduceusok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is mentek hozzá, akik azt állítják, hogy nincs feltámadás, és megkérdezték őt: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 xml:space="preserve">„Mester! Ezt mondta Mózes: ha valaki meghal, és nem marad fiúgyermeke, akkor testvére vegye feleségül az asszonyt,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támasszon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utódot testvérének.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Volt nálunk hét testvér: az első, miután megnősült, meghalt, és mivel nem volt utóda, feleségét testvérére hagyta.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Hasonlóan a második is, a harmadik is, és így egymásután mind a hét.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Végül aztán meghalt az asszony is.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A feltámadáskor tehát kinek a felesége lesz az asszony a hét közül, hiszen mindegyiknek a felesége volt?”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Jézus így válaszolt nekik: „Tévelyegtek, mivel nem ismeritek sem az Írásokat, sem az Isten hatalmát.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Mert a feltámadáskor nem nősülnek, férjhez sem mennek, hanem olyanok lesznek, mint az angyalok a mennyben.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A halottak feltámadásáról pedig nem olvastátok-e, amit Isten mondott nektek: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 xml:space="preserve">Én vagyok Ábrahám Istene, Izsák Istene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Jákób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Istene? Az Isten nem a holtak Istene, hanem az élőké.”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Amikor a sokaság ezt hallotta, álmélkodott tanításán.</w:t>
      </w:r>
    </w:p>
    <w:p w14:paraId="505B0E2A" w14:textId="77777777" w:rsidR="00F103C0" w:rsidRDefault="00F103C0" w:rsidP="00F103C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KRISZT</w:t>
      </w:r>
      <w:r>
        <w:rPr>
          <w:rFonts w:ascii="Times" w:eastAsia="Times" w:hAnsi="Times" w:cs="Times"/>
          <w:highlight w:val="white"/>
        </w:rPr>
        <w:t>U</w:t>
      </w:r>
      <w:r>
        <w:rPr>
          <w:rFonts w:ascii="Times" w:eastAsia="Times" w:hAnsi="Times" w:cs="Times"/>
          <w:color w:val="000000"/>
          <w:highlight w:val="white"/>
        </w:rPr>
        <w:t>S DÁVIDNAK FIA ÉS URA</w:t>
      </w:r>
    </w:p>
    <w:p w14:paraId="503B3E51" w14:textId="77777777" w:rsidR="00F103C0" w:rsidRDefault="00F103C0" w:rsidP="00F103C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Amíg a farizeusok együtt voltak, megkérdezte tőlük Jézus: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„Mi a véleményetek a Krisztusról? Kinek a fia?” Ezt felelték: „Dávidé.”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Majd újabb kérdést tett fel nekik: „Hogyan nevezheti akkor Dávid a Lélek által Urának, amikor ezt mondja: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Így szól az Úr az én uramhoz: Ülj az én jobbomra, amíg lábad alá nem vetem ellenségeidet.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 xml:space="preserve">Ha tehát Dávid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URának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szólítja őt, miképpen lehet a Fia?”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>De senki sem tudott neki felelni egyetlen szót sem, és megkérdezni sem merte őt többé senki attól a naptól fogva.</w:t>
      </w:r>
    </w:p>
    <w:p w14:paraId="0BD29A32" w14:textId="77777777" w:rsidR="00F103C0" w:rsidRDefault="00F103C0" w:rsidP="00F103C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BESZÉDE AZ ÍRÁSTUDÓK ÉS A FARIZEUSOK ELLEN</w:t>
      </w:r>
    </w:p>
    <w:p w14:paraId="297231CE" w14:textId="77777777" w:rsidR="00F103C0" w:rsidRDefault="00F103C0" w:rsidP="00F103C0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Akkor Jézus így szólt a sokasághoz és tanítványaihoz: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„Az írástudók és farizeusok a Mózes székébe ültek.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Tehát mindazt, amit mondanak, tegyétek meg és tartsátok meg, de cselekedeteiket ne kövessétek, mert beszélnek ugyan róla, de nem teszik.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Súlyos és elhordozhatatlan terheket kötnek össze, és az emberek vállára rakják, de maguk az ujjukkal sem akarják azokat megmozdítani.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Mindent csak azért tesznek, hogy feltűnjenek az embereknek: megszélesítik imaszíjaikat, és megnagyobbítják ruhájuk bojtjait;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a lakomákon az asztalfőn és a zsinagógákban a főhelyeken szeretnek ülni;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szeretik, ha köszöntik őket a tereken, és ha mesternek szólítják őket.”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„De ti ne hívassátok magatokat mesternek, mert egy a ti mesteretek, ti pedig mindnyájan testvérek vagytok.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Atyátoknak se szólítsatok senkit a földön, mert egy a ti Atyátok, aki a mennyben van.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Ne hívassátok magatokat tanítóknak se, mert egy a ti tanítótok: a Krisztus.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Aki pedig a legnagyobb közöttetek, az legyen szolgátok!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Mert aki felmagasztalja magát, megaláztatik, és aki megalázza magát, felmagasztaltatik.”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 xml:space="preserve">„Jaj nektek, képmutató írástudók és farizeusok, mert bezárjátok a mennyek országát az emberek előtt: ti magatok nem mentek be, és azokat sem engeditek be, akik be akarnak menni.”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„Jaj nektek, képmutató írástudók és farizeusok, mert bejárjátok a tengert és a szárazföldet, hogy egyetlen pogányt zsidó hitre térítsetek, és ha ez megtörtént, a gyehenna fiává teszitek, kétszerte inkább magatoknál.”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„Jaj nektek, képmutató írástudók és farizeusok, mert tizedet adtok a mentából, a kaporból és a köményből, de elhagytátok mindazt, ami a törvényben ezeknél fontosabb: az igazságos ítéletet, az irgalmasságot és a hűséget; pedig ezeket kellene cselekedni, és azokat sem elhagyni.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Vak vezetők: kiszűritek a szúnyogot, a tevét pedig lenyelitek.”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„Jaj nektek, képmutató írástudók és farizeusok, mert megtisztítjátok a pohár és a tál külsejét, belül pedig tele van rablásvággyal és féktelenséggel.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 xml:space="preserve">Vak farizeus,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tisztítsd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 először a pohár és a tál belsejét, hogy azután a külseje is tiszta legyen!”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 xml:space="preserve">„Jaj nektek, képmutató írástudók és farizeusok, mert hasonlók vagytok a meszelt sírokhoz, amelyek kívülről szépnek látszanak, de belül tele vannak halottak </w:t>
      </w:r>
      <w:r>
        <w:rPr>
          <w:rFonts w:ascii="Times" w:eastAsia="Times" w:hAnsi="Times" w:cs="Times"/>
          <w:color w:val="000000"/>
          <w:highlight w:val="white"/>
        </w:rPr>
        <w:lastRenderedPageBreak/>
        <w:t xml:space="preserve">csontjaival és mindenféle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tisztátalansággal</w:t>
      </w:r>
      <w:proofErr w:type="spellEnd"/>
      <w:r>
        <w:rPr>
          <w:rFonts w:ascii="Times" w:eastAsia="Times" w:hAnsi="Times" w:cs="Times"/>
          <w:color w:val="000000"/>
          <w:highlight w:val="white"/>
        </w:rPr>
        <w:t>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Így kívülről ti is igaznak látszotok az emberek szemében, de belül tele vagytok képmutatással és törvényszegéssel.”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 xml:space="preserve">„Jaj nektek, képmutató írástudók és farizeusok, mert síremlékeket emeltek a prófétáknak, és felékesítitek az igazak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sírköveit</w:t>
      </w:r>
      <w:proofErr w:type="spellEnd"/>
      <w:r>
        <w:rPr>
          <w:rFonts w:ascii="Times" w:eastAsia="Times" w:hAnsi="Times" w:cs="Times"/>
          <w:color w:val="000000"/>
          <w:highlight w:val="white"/>
        </w:rPr>
        <w:t>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 xml:space="preserve">és ezt mondjátok: Ha atyáink idejében éltünk volna, nem vettünk volna részt velük a próféták vérének kiontásában.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Így magatok ellen tanúskodtok azzal, hogy fiai vagytok a próféták gyilkosainak.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 xml:space="preserve">Éljetek csak ti is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atyáitok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mértéke szerint!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 xml:space="preserve">Kígyók, viperák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fajzata</w:t>
      </w:r>
      <w:proofErr w:type="spellEnd"/>
      <w:r>
        <w:rPr>
          <w:rFonts w:ascii="Times" w:eastAsia="Times" w:hAnsi="Times" w:cs="Times"/>
          <w:color w:val="000000"/>
          <w:highlight w:val="white"/>
        </w:rPr>
        <w:t>! Hogyan menekülhetnétek meg a gyehennával sújtó ítélettől?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 xml:space="preserve">Ezért íme, küldök hozzátok prófétákat, bölcseket és írástudókat: egyeseket közülük megöltök és keresztre feszítetek majd, másokat megkorbácsoltok zsinagógáitokban, és városról városra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üldöztök</w:t>
      </w:r>
      <w:proofErr w:type="spellEnd"/>
      <w:r>
        <w:rPr>
          <w:rFonts w:ascii="Times" w:eastAsia="Times" w:hAnsi="Times" w:cs="Times"/>
          <w:color w:val="000000"/>
          <w:highlight w:val="white"/>
        </w:rPr>
        <w:t>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 xml:space="preserve">hogy rátok szálljon minden igaz vér, amelyet kiontottak a földön, az igaz Ábel vérétől Zakariásnak,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Barakiás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fiának véréig, akit a templom és az áldozati oltár között gyilkoltatok meg.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Bizony, mondom néktek: mindez megtörténik ezzel a nemzedékkel.”</w:t>
      </w:r>
    </w:p>
    <w:p w14:paraId="1A1BFB92" w14:textId="77777777" w:rsidR="00923F37" w:rsidRDefault="00BC6361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C0"/>
    <w:rsid w:val="00297CF2"/>
    <w:rsid w:val="0043331D"/>
    <w:rsid w:val="00646919"/>
    <w:rsid w:val="00740C12"/>
    <w:rsid w:val="008776AA"/>
    <w:rsid w:val="00A83BC6"/>
    <w:rsid w:val="00B151D6"/>
    <w:rsid w:val="00BC6361"/>
    <w:rsid w:val="00C77F2A"/>
    <w:rsid w:val="00F1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80A17"/>
  <w14:defaultImageDpi w14:val="32767"/>
  <w15:chartTrackingRefBased/>
  <w15:docId w15:val="{FAFBF7D5-2D6D-D140-85B8-B884580F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03C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4255</Characters>
  <Application>Microsoft Office Word</Application>
  <DocSecurity>0</DocSecurity>
  <Lines>59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2019-11-18T14:12:00Z</dcterms:created>
  <dcterms:modified xsi:type="dcterms:W3CDTF">2019-11-18T14:13:00Z</dcterms:modified>
  <cp:category/>
</cp:coreProperties>
</file>